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83EC7">
        <w:trPr>
          <w:divId w:val="4231106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3EC7" w:rsidRDefault="00946CB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en-US" w:eastAsia="en-US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701d9b4ad$c24bba3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701d9b4ad$c24bba3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ՀԱՅԱՍՏԱՆԻ ՀԱՆՐԱՊԵՏՈՒԹՅՈՒՆ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ԼՈՌՈՒ ՄԱՐԶ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Strong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Strong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EC7" w:rsidRDefault="00946CB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18"/>
                <w:szCs w:val="18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18"/>
                <w:szCs w:val="18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18"/>
                <w:szCs w:val="18"/>
              </w:rPr>
              <w:t>Վ</w:t>
            </w:r>
            <w:r>
              <w:rPr>
                <w:rFonts w:ascii="GHEA Grapalat" w:eastAsia="Times New Roman" w:hAnsi="GHEA Grapalat"/>
                <w:sz w:val="18"/>
                <w:szCs w:val="18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br/>
            </w:r>
            <w:r>
              <w:rPr>
                <w:rFonts w:ascii="Wingdings" w:eastAsia="Times New Roman" w:hAnsi="Wingdings"/>
                <w:sz w:val="18"/>
                <w:szCs w:val="18"/>
              </w:rPr>
              <w:t></w:t>
            </w: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2001,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ք.Վանաձոր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>. 060 650162, 060 650040, 0322 22648, vanadzor.lori@mta.gov.am, info@vanadzor.am</w:t>
            </w:r>
          </w:p>
          <w:p w:rsidR="00D83EC7" w:rsidRDefault="00946CB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N 01/8494 12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հուլիս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2023թ.</w:t>
            </w:r>
          </w:p>
          <w:p w:rsidR="00D83EC7" w:rsidRDefault="00946CBB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ՀՀ ՖԻՆԱՆՍՆԵՐԻ ՆԱԽԱՐԱՐՈՒԹՅՈՒՆ </w:t>
            </w:r>
            <w:r>
              <w:rPr>
                <w:rFonts w:ascii="GHEA Grapalat" w:eastAsia="Times New Roman" w:hAnsi="GHEA Grapalat"/>
              </w:rPr>
              <w:br/>
              <w:t>ՆԱԽԱՐԱՐԻ ՏԵՂԱԿԱԼ</w:t>
            </w:r>
            <w:r>
              <w:rPr>
                <w:rFonts w:ascii="GHEA Grapalat" w:eastAsia="Times New Roman" w:hAnsi="GHEA Grapalat"/>
              </w:rPr>
              <w:br/>
              <w:t>ԱՎԱԳ ԱՎԱՆԵՍՅԱՆԻՆ</w:t>
            </w:r>
          </w:p>
        </w:tc>
      </w:tr>
    </w:tbl>
    <w:p w:rsidR="00D83EC7" w:rsidRDefault="00D83EC7">
      <w:pPr>
        <w:pStyle w:val="NormalWeb"/>
        <w:divId w:val="423110625"/>
      </w:pPr>
    </w:p>
    <w:p w:rsidR="00D83EC7" w:rsidRDefault="00946CBB" w:rsidP="00845E4F">
      <w:pPr>
        <w:pStyle w:val="NormalWeb"/>
        <w:spacing w:before="0" w:beforeAutospacing="0" w:after="0" w:afterAutospacing="0"/>
        <w:jc w:val="both"/>
        <w:divId w:val="423110625"/>
        <w:rPr>
          <w:sz w:val="22"/>
          <w:szCs w:val="22"/>
          <w:lang w:val="hy-AM"/>
        </w:rPr>
      </w:pPr>
      <w:r w:rsidRPr="00845E4F">
        <w:rPr>
          <w:rFonts w:ascii="Calibri" w:hAnsi="Calibri" w:cs="Calibri"/>
          <w:sz w:val="22"/>
          <w:szCs w:val="22"/>
        </w:rPr>
        <w:t> </w:t>
      </w:r>
      <w:r w:rsidRPr="00845E4F">
        <w:rPr>
          <w:rFonts w:ascii="Calibri" w:hAnsi="Calibri" w:cs="Calibri"/>
          <w:sz w:val="22"/>
          <w:szCs w:val="22"/>
          <w:lang w:val="hy-AM"/>
        </w:rPr>
        <w:t> </w:t>
      </w:r>
      <w:r w:rsidRPr="00845E4F">
        <w:rPr>
          <w:sz w:val="22"/>
          <w:szCs w:val="22"/>
          <w:lang w:val="hy-AM"/>
        </w:rPr>
        <w:t>Հարգելի պարոն Ավանեսյան</w:t>
      </w:r>
    </w:p>
    <w:p w:rsidR="00845E4F" w:rsidRPr="00845E4F" w:rsidRDefault="00845E4F" w:rsidP="00845E4F">
      <w:pPr>
        <w:pStyle w:val="NormalWeb"/>
        <w:spacing w:before="0" w:beforeAutospacing="0" w:after="0" w:afterAutospacing="0"/>
        <w:jc w:val="both"/>
        <w:divId w:val="423110625"/>
        <w:rPr>
          <w:sz w:val="22"/>
          <w:szCs w:val="22"/>
        </w:rPr>
      </w:pPr>
    </w:p>
    <w:p w:rsidR="00D83EC7" w:rsidRPr="00845E4F" w:rsidRDefault="00946CBB" w:rsidP="00845E4F">
      <w:pPr>
        <w:spacing w:after="0"/>
        <w:jc w:val="both"/>
        <w:divId w:val="423110625"/>
      </w:pPr>
      <w:r w:rsidRPr="00845E4F">
        <w:rPr>
          <w:rFonts w:ascii="GHEA Grapalat" w:hAnsi="GHEA Grapalat"/>
          <w:lang w:val="hy-AM"/>
        </w:rPr>
        <w:t>Հայտնում եմ Ձեզ,</w:t>
      </w:r>
      <w:r w:rsidR="00845E4F">
        <w:rPr>
          <w:rFonts w:ascii="GHEA Grapalat" w:hAnsi="GHEA Grapalat"/>
          <w:lang w:val="hy-AM"/>
        </w:rPr>
        <w:t xml:space="preserve"> </w:t>
      </w:r>
      <w:r w:rsidRPr="00845E4F">
        <w:rPr>
          <w:rFonts w:ascii="GHEA Grapalat" w:hAnsi="GHEA Grapalat"/>
          <w:lang w:val="hy-AM"/>
        </w:rPr>
        <w:t xml:space="preserve">որ </w:t>
      </w:r>
      <w:r w:rsidRPr="00845E4F">
        <w:rPr>
          <w:rFonts w:ascii="GHEA Grapalat" w:hAnsi="GHEA Grapalat" w:cs="Arial Armenian"/>
          <w:lang w:val="hy-AM"/>
        </w:rPr>
        <w:t xml:space="preserve">&lt;&lt;Արտաշես Մեծ&gt;&gt; </w:t>
      </w:r>
      <w:r w:rsidRPr="00845E4F">
        <w:rPr>
          <w:rFonts w:ascii="GHEA Grapalat" w:hAnsi="GHEA Grapalat"/>
          <w:lang w:val="hy-AM"/>
        </w:rPr>
        <w:t>ՍՊԸ-ն /ՀՎՀՀ 06945472/ մասնակցել է Վանաձորի համայնքապետարանի կողմից կազմակերպված Վանաձոր համայնքում մետաղական փոքր աղբամանների պատրաստման աշխատանքների ձեռքբերման «ՀՀ ԼՄՎՀ  ԷԱՃԱՇՁԲ-23/46» ծածկագրով  գնման ընթացակարգին։</w:t>
      </w:r>
    </w:p>
    <w:p w:rsidR="00D83EC7" w:rsidRPr="00845E4F" w:rsidRDefault="00946CBB" w:rsidP="00845E4F">
      <w:pPr>
        <w:spacing w:after="0"/>
        <w:jc w:val="both"/>
        <w:divId w:val="423110625"/>
      </w:pPr>
      <w:r w:rsidRPr="00845E4F">
        <w:rPr>
          <w:rFonts w:ascii="GHEA Grapalat" w:hAnsi="GHEA Grapalat"/>
          <w:lang w:val="hy-AM"/>
        </w:rPr>
        <w:t xml:space="preserve">ԼՄՎՀ ԷԱՃԱՇՁԲ-23/46» ծածկագրով գնման ընթացակարգի ընտրված մասնակից է ճանաչվել </w:t>
      </w:r>
      <w:r w:rsidRPr="00845E4F">
        <w:rPr>
          <w:rFonts w:ascii="GHEA Grapalat" w:hAnsi="GHEA Grapalat" w:cs="Arial Armenian"/>
          <w:lang w:val="hy-AM"/>
        </w:rPr>
        <w:t xml:space="preserve">&lt;&lt;Արտաշես Մեծ&gt;&gt; </w:t>
      </w:r>
      <w:r w:rsidRPr="00845E4F">
        <w:rPr>
          <w:rFonts w:ascii="GHEA Grapalat" w:hAnsi="GHEA Grapalat"/>
          <w:lang w:val="hy-AM"/>
        </w:rPr>
        <w:t>ՍՊԸ-ն, որը սահմանված կարգով և ժամկետներում  պատշաճ ծանուցվել է պայմանագրի կնքման առաջարկի վերաբերյալ։</w:t>
      </w:r>
    </w:p>
    <w:p w:rsidR="00D83EC7" w:rsidRPr="00845E4F" w:rsidRDefault="00946CBB" w:rsidP="00845E4F">
      <w:pPr>
        <w:spacing w:after="0"/>
        <w:jc w:val="both"/>
        <w:divId w:val="423110625"/>
      </w:pPr>
      <w:r w:rsidRPr="00845E4F">
        <w:rPr>
          <w:rFonts w:ascii="GHEA Grapalat" w:hAnsi="GHEA Grapalat"/>
          <w:lang w:val="hy-AM"/>
        </w:rPr>
        <w:t xml:space="preserve">Սակայն ծանուցումը ուղարկելու օրվանից հաշված 10-րդ աշխատանքային  օրը էլեկտրոնային աճուրդ համակարգում  </w:t>
      </w:r>
      <w:r w:rsidRPr="00845E4F">
        <w:rPr>
          <w:rFonts w:ascii="GHEA Grapalat" w:hAnsi="GHEA Grapalat" w:cs="Arial Armenian"/>
          <w:lang w:val="hy-AM"/>
        </w:rPr>
        <w:t xml:space="preserve">&lt;&lt;Արտաշես Մեծ&gt;&gt; </w:t>
      </w:r>
      <w:r w:rsidRPr="00845E4F">
        <w:rPr>
          <w:rFonts w:ascii="GHEA Grapalat" w:hAnsi="GHEA Grapalat"/>
          <w:lang w:val="hy-AM"/>
        </w:rPr>
        <w:t>ՍՊԸ-ն չի մուտքագրել իր կողմից էլեկտրո</w:t>
      </w:r>
      <w:r w:rsidR="00845E4F">
        <w:rPr>
          <w:rFonts w:ascii="GHEA Grapalat" w:hAnsi="GHEA Grapalat"/>
          <w:lang w:val="hy-AM"/>
        </w:rPr>
        <w:t>ն</w:t>
      </w:r>
      <w:r w:rsidRPr="00845E4F">
        <w:rPr>
          <w:rFonts w:ascii="GHEA Grapalat" w:hAnsi="GHEA Grapalat"/>
          <w:lang w:val="hy-AM"/>
        </w:rPr>
        <w:t>ային թվային ստորագրությամբ իր կողմից հաստատած պայմանագիրը։</w:t>
      </w:r>
    </w:p>
    <w:p w:rsidR="00D83EC7" w:rsidRPr="00845E4F" w:rsidRDefault="00946CBB" w:rsidP="00845E4F">
      <w:pPr>
        <w:widowControl w:val="0"/>
        <w:spacing w:after="0"/>
        <w:jc w:val="both"/>
        <w:divId w:val="423110625"/>
      </w:pPr>
      <w:r w:rsidRPr="00845E4F">
        <w:rPr>
          <w:rFonts w:ascii="GHEA Grapalat" w:hAnsi="GHEA Grapalat"/>
          <w:lang w:val="hy-AM"/>
        </w:rPr>
        <w:t xml:space="preserve">Այսպիսով՝ </w:t>
      </w:r>
      <w:r w:rsidRPr="00845E4F">
        <w:rPr>
          <w:rFonts w:ascii="GHEA Grapalat" w:hAnsi="GHEA Grapalat" w:cs="Arial Armenian"/>
          <w:lang w:val="hy-AM"/>
        </w:rPr>
        <w:t xml:space="preserve">&lt;&lt;Արտաշես Մեծ&gt;&gt; </w:t>
      </w:r>
      <w:r w:rsidRPr="00845E4F">
        <w:rPr>
          <w:rFonts w:ascii="GHEA Grapalat" w:hAnsi="GHEA Grapalat"/>
          <w:lang w:val="hy-AM"/>
        </w:rPr>
        <w:t xml:space="preserve"> ՍՊԸ-ն  «ՀՀ ԼՄՎՀ ԷԱՃԱՇՁԲ-23/46» ծածկագրով գնման ընթացակարգի շրջանակներում թույլ է տվել  «Գնումների մասին» ՀՀ օրենքի 6-րդ հոդվածի 1-ին մասի 6-րդ կետի «բ» ենթակետով նախատեսված խախտում։</w:t>
      </w:r>
    </w:p>
    <w:p w:rsidR="00D83EC7" w:rsidRPr="00845E4F" w:rsidRDefault="00946CBB" w:rsidP="00845E4F">
      <w:pPr>
        <w:widowControl w:val="0"/>
        <w:spacing w:after="0"/>
        <w:jc w:val="both"/>
        <w:divId w:val="423110625"/>
      </w:pPr>
      <w:r w:rsidRPr="00845E4F">
        <w:rPr>
          <w:rFonts w:ascii="GHEA Grapalat" w:hAnsi="GHEA Grapalat"/>
          <w:lang w:val="hy-AM"/>
        </w:rPr>
        <w:t>Ղեկավարվելով «Գնումների մասին» ՀՀ օրենքի 6-րդ հոդվածի  2-րդ  մասով՝</w:t>
      </w:r>
      <w:r w:rsidR="00845E4F">
        <w:rPr>
          <w:rFonts w:ascii="GHEA Grapalat" w:hAnsi="GHEA Grapalat"/>
          <w:lang w:val="hy-AM"/>
        </w:rPr>
        <w:t xml:space="preserve"> </w:t>
      </w:r>
      <w:r w:rsidRPr="00845E4F">
        <w:rPr>
          <w:rFonts w:ascii="GHEA Grapalat" w:hAnsi="GHEA Grapalat"/>
          <w:lang w:val="hy-AM"/>
        </w:rPr>
        <w:t>պատվիրատուի ղեկավարը որոշում է կայացրել մասնակցին գնումների գործընթացին մասնակցելու իրավունք չունեցող մասնակիցների ցուցակում ընդգրկելու վերաբերյալ։</w:t>
      </w:r>
    </w:p>
    <w:p w:rsidR="00D83EC7" w:rsidRDefault="00946CBB" w:rsidP="00845E4F">
      <w:pPr>
        <w:widowControl w:val="0"/>
        <w:spacing w:after="0"/>
        <w:jc w:val="both"/>
        <w:divId w:val="423110625"/>
        <w:rPr>
          <w:rFonts w:ascii="GHEA Grapalat" w:hAnsi="GHEA Grapalat"/>
          <w:lang w:val="hy-AM"/>
        </w:rPr>
      </w:pPr>
      <w:r w:rsidRPr="00845E4F">
        <w:rPr>
          <w:rFonts w:ascii="GHEA Grapalat" w:hAnsi="GHEA Grapalat"/>
          <w:lang w:val="hy-AM"/>
        </w:rPr>
        <w:t>Ստորև ներկայացվում է մասնակցի տվյալների վերաբերյալ տեղեկատվություն պարունակող աղյուսակը։</w:t>
      </w:r>
    </w:p>
    <w:p w:rsidR="00845E4F" w:rsidRDefault="00845E4F" w:rsidP="00845E4F">
      <w:pPr>
        <w:widowControl w:val="0"/>
        <w:spacing w:after="0"/>
        <w:jc w:val="both"/>
        <w:divId w:val="423110625"/>
        <w:rPr>
          <w:rFonts w:ascii="GHEA Grapalat" w:hAnsi="GHEA Grapalat"/>
          <w:lang w:val="hy-AM"/>
        </w:rPr>
      </w:pPr>
    </w:p>
    <w:p w:rsidR="00845E4F" w:rsidRDefault="00845E4F" w:rsidP="00845E4F">
      <w:pPr>
        <w:widowControl w:val="0"/>
        <w:spacing w:after="0"/>
        <w:jc w:val="both"/>
        <w:divId w:val="423110625"/>
        <w:rPr>
          <w:rFonts w:ascii="GHEA Grapalat" w:hAnsi="GHEA Grapalat"/>
          <w:lang w:val="hy-AM"/>
        </w:rPr>
      </w:pPr>
    </w:p>
    <w:p w:rsidR="00845E4F" w:rsidRDefault="00845E4F" w:rsidP="00845E4F">
      <w:pPr>
        <w:widowControl w:val="0"/>
        <w:spacing w:after="0"/>
        <w:jc w:val="both"/>
        <w:divId w:val="423110625"/>
        <w:rPr>
          <w:rFonts w:ascii="GHEA Grapalat" w:hAnsi="GHEA Grapalat"/>
          <w:lang w:val="hy-AM"/>
        </w:rPr>
      </w:pPr>
    </w:p>
    <w:p w:rsidR="00845E4F" w:rsidRDefault="00845E4F" w:rsidP="00845E4F">
      <w:pPr>
        <w:widowControl w:val="0"/>
        <w:spacing w:after="0"/>
        <w:jc w:val="both"/>
        <w:divId w:val="423110625"/>
        <w:rPr>
          <w:rFonts w:ascii="GHEA Grapalat" w:hAnsi="GHEA Grapalat"/>
          <w:lang w:val="hy-AM"/>
        </w:rPr>
      </w:pPr>
    </w:p>
    <w:p w:rsidR="00845E4F" w:rsidRPr="00845E4F" w:rsidRDefault="00845E4F" w:rsidP="00845E4F">
      <w:pPr>
        <w:widowControl w:val="0"/>
        <w:spacing w:after="0"/>
        <w:jc w:val="both"/>
        <w:divId w:val="423110625"/>
      </w:pPr>
    </w:p>
    <w:tbl>
      <w:tblPr>
        <w:tblW w:w="97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341"/>
        <w:gridCol w:w="1423"/>
        <w:gridCol w:w="1937"/>
        <w:gridCol w:w="1606"/>
        <w:gridCol w:w="1276"/>
        <w:gridCol w:w="992"/>
      </w:tblGrid>
      <w:tr w:rsidR="00D83EC7" w:rsidTr="00946CBB">
        <w:trPr>
          <w:divId w:val="423110625"/>
          <w:trHeight w:val="65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Մասնակցի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83EC7" w:rsidTr="00946CBB">
        <w:trPr>
          <w:divId w:val="423110625"/>
          <w:trHeight w:val="494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cs="Arial"/>
                <w:sz w:val="18"/>
                <w:szCs w:val="18"/>
              </w:rPr>
              <w:t>ՀՎՀՀ/</w:t>
            </w:r>
            <w:proofErr w:type="spellStart"/>
            <w:r>
              <w:rPr>
                <w:rFonts w:cs="Arial"/>
                <w:sz w:val="18"/>
                <w:szCs w:val="18"/>
              </w:rPr>
              <w:t>ֆիզ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անձի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դեպքում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հանրային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ծառայության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համարանիշը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գործունեության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գնումների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գործընթացին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մասնակցելու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պայմաններին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չբավարարելու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իրավական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հիմքը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ցուցակում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ներառելու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պատվիրատուի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ղեկավարի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կայացրած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որոշման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ամսաթիվը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cs="Arial"/>
                <w:sz w:val="18"/>
                <w:szCs w:val="18"/>
              </w:rPr>
              <w:t>գնման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ընթացակարգի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ծածկագիրը</w:t>
            </w:r>
            <w:proofErr w:type="spellEnd"/>
          </w:p>
        </w:tc>
      </w:tr>
      <w:tr w:rsidR="00D83EC7" w:rsidTr="00946CBB">
        <w:trPr>
          <w:divId w:val="423110625"/>
          <w:trHeight w:val="3799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C7" w:rsidRDefault="00D83EC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C7" w:rsidRDefault="00D83EC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C7" w:rsidRDefault="00D83EC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խախտել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cs="Arial"/>
                <w:sz w:val="18"/>
                <w:szCs w:val="18"/>
              </w:rPr>
              <w:t>գնման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գործընթացի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շրջանակում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ստանձնած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պարտավորությունը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որը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հանգեցրել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cs="Arial"/>
                <w:sz w:val="18"/>
                <w:szCs w:val="18"/>
              </w:rPr>
              <w:t>գնման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գործընթացին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տվյալ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մասնակցի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հետագա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մասնակցության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դադարեցմանը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խախտել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պայմանագրով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նախատեսված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պարտավորությունը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որը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հանգեցրել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պատվիրատուի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կողմից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պայմանագրի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միակողմանի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լուծմանը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որպես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ընտրված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մասնակից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հրաժարվել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կամ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զրկվել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պայմանագիր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կնքելու</w:t>
            </w:r>
            <w:proofErr w:type="spellEnd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իրավունքից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C7" w:rsidRDefault="00D83EC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83EC7" w:rsidTr="00946CBB">
        <w:trPr>
          <w:divId w:val="423110625"/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cs="Arial Armenian"/>
                <w:sz w:val="20"/>
                <w:szCs w:val="20"/>
                <w:lang w:val="hy-AM"/>
              </w:rPr>
              <w:t xml:space="preserve">&lt;&lt;Արտաշես Մեծ&gt;&gt; </w:t>
            </w:r>
            <w:r>
              <w:rPr>
                <w:sz w:val="20"/>
                <w:szCs w:val="22"/>
                <w:lang w:val="hy-AM"/>
              </w:rPr>
              <w:t xml:space="preserve"> ՍՊԸ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cs="Arial Armenian"/>
                <w:sz w:val="18"/>
                <w:szCs w:val="18"/>
                <w:lang w:val="hy-AM"/>
              </w:rPr>
              <w:t>06945472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Style w:val="Strong"/>
                <w:bCs w:val="0"/>
                <w:sz w:val="18"/>
                <w:szCs w:val="18"/>
                <w:lang w:val="hy-AM"/>
              </w:rPr>
              <w:t>ՀՀ ք</w:t>
            </w:r>
            <w:r>
              <w:rPr>
                <w:rStyle w:val="Strong"/>
                <w:rFonts w:ascii="Cambria Math" w:hAnsi="Cambria Math" w:cs="Cambria Math"/>
                <w:bCs w:val="0"/>
                <w:sz w:val="18"/>
                <w:szCs w:val="18"/>
                <w:lang w:val="hy-AM"/>
              </w:rPr>
              <w:t>․</w:t>
            </w:r>
            <w:r>
              <w:rPr>
                <w:rStyle w:val="Strong"/>
                <w:bCs w:val="0"/>
                <w:sz w:val="18"/>
                <w:szCs w:val="18"/>
                <w:lang w:val="hy-AM"/>
              </w:rPr>
              <w:t xml:space="preserve"> Վանաձոր, Վարդանանց 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ascii="Cambria Math" w:hAnsi="Cambria Math" w:cs="Cambria Math"/>
                <w:sz w:val="20"/>
                <w:szCs w:val="20"/>
              </w:rPr>
              <w:t>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val="hy-AM"/>
              </w:rPr>
              <w:t>12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</w:rPr>
              <w:t>.0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val="hy-AM"/>
              </w:rPr>
              <w:t>7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</w:rPr>
              <w:t>.2023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val="hy-AM"/>
              </w:rPr>
              <w:t>թ</w:t>
            </w:r>
            <w:r>
              <w:rPr>
                <w:rFonts w:ascii="Cambria Math" w:eastAsia="Times New Roman" w:hAnsi="Cambria Math" w:cs="Cambria Math"/>
                <w:color w:val="000000"/>
                <w:spacing w:val="-6"/>
                <w:sz w:val="20"/>
                <w:szCs w:val="20"/>
                <w:lang w:val="hy-AM"/>
              </w:rPr>
              <w:t>․</w:t>
            </w:r>
            <w:r>
              <w:rPr>
                <w:rFonts w:eastAsia="Times New Roman" w:cs="Cambria Math"/>
                <w:color w:val="000000"/>
                <w:spacing w:val="-6"/>
                <w:sz w:val="20"/>
                <w:szCs w:val="20"/>
              </w:rPr>
              <w:t>,</w:t>
            </w:r>
          </w:p>
          <w:p w:rsidR="00D83EC7" w:rsidRDefault="00946CBB">
            <w:pPr>
              <w:pStyle w:val="ListParagraph"/>
              <w:spacing w:before="0" w:beforeAutospacing="0" w:after="0" w:afterAutospacing="0"/>
              <w:contextualSpacing/>
              <w:jc w:val="center"/>
            </w:pPr>
            <w:r>
              <w:rPr>
                <w:sz w:val="20"/>
                <w:szCs w:val="22"/>
                <w:lang w:val="hy-AM"/>
              </w:rPr>
              <w:t>«</w:t>
            </w:r>
            <w:bookmarkStart w:id="0" w:name="_GoBack"/>
            <w:r>
              <w:rPr>
                <w:sz w:val="20"/>
                <w:szCs w:val="22"/>
                <w:lang w:val="hy-AM"/>
              </w:rPr>
              <w:t>ՀՀ ԼՄՎՀ ԷԱՃԱՇՁԲ-23/46</w:t>
            </w:r>
            <w:bookmarkEnd w:id="0"/>
            <w:r>
              <w:rPr>
                <w:sz w:val="20"/>
                <w:szCs w:val="22"/>
                <w:lang w:val="hy-AM"/>
              </w:rPr>
              <w:t>»</w:t>
            </w:r>
          </w:p>
        </w:tc>
      </w:tr>
    </w:tbl>
    <w:p w:rsidR="00D83EC7" w:rsidRDefault="00946CBB">
      <w:pPr>
        <w:widowControl w:val="0"/>
        <w:spacing w:before="100" w:beforeAutospacing="1"/>
        <w:divId w:val="423110625"/>
        <w:rPr>
          <w:rFonts w:ascii="Times New Roman" w:hAnsi="Times New Roman"/>
        </w:rPr>
      </w:pPr>
      <w:r>
        <w:rPr>
          <w:rFonts w:ascii="Calibri" w:hAnsi="Calibri" w:cs="Calibri"/>
        </w:rPr>
        <w:t> </w:t>
      </w:r>
    </w:p>
    <w:p w:rsidR="00D83EC7" w:rsidRDefault="00946CBB">
      <w:pPr>
        <w:widowControl w:val="0"/>
        <w:spacing w:before="100" w:beforeAutospacing="1"/>
        <w:divId w:val="423110625"/>
      </w:pPr>
      <w:r>
        <w:rPr>
          <w:rFonts w:ascii="GHEA Grapalat" w:hAnsi="GHEA Grapalat"/>
          <w:lang w:val="hy-AM"/>
        </w:rPr>
        <w:t xml:space="preserve"> Հարգանքով՝</w:t>
      </w:r>
    </w:p>
    <w:p w:rsidR="00845E4F" w:rsidRDefault="00845E4F">
      <w:pPr>
        <w:pStyle w:val="NormalWeb"/>
        <w:jc w:val="center"/>
        <w:divId w:val="423110625"/>
        <w:rPr>
          <w:sz w:val="22"/>
          <w:szCs w:val="22"/>
        </w:rPr>
      </w:pPr>
    </w:p>
    <w:p w:rsidR="00845E4F" w:rsidRDefault="00845E4F">
      <w:pPr>
        <w:pStyle w:val="NormalWeb"/>
        <w:jc w:val="center"/>
        <w:divId w:val="423110625"/>
        <w:rPr>
          <w:sz w:val="22"/>
          <w:szCs w:val="22"/>
        </w:rPr>
      </w:pPr>
    </w:p>
    <w:p w:rsidR="00D83EC7" w:rsidRDefault="00946CBB" w:rsidP="00845E4F">
      <w:pPr>
        <w:pStyle w:val="NormalWeb"/>
        <w:ind w:left="1416"/>
        <w:divId w:val="423110625"/>
      </w:pPr>
      <w:r>
        <w:rPr>
          <w:sz w:val="22"/>
          <w:szCs w:val="22"/>
        </w:rPr>
        <w:t>ՀԱՄԱՅՆՔԻ ՂԵԿԱՎԱՐԻ</w:t>
      </w:r>
      <w:r w:rsidR="001C49F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22.25pt;height:61.5pt">
            <v:imagedata r:id="rId6" o:title=""/>
            <o:lock v:ext="edit" ungrouping="t" rotation="t" cropping="t" verticies="t" text="t" grouping="t"/>
            <o:signatureline v:ext="edit" id="{C101895D-5A12-46AE-8ACC-C7F23BE8B69D}" provid="{00000000-0000-0000-0000-000000000000}" issignatureline="t"/>
          </v:shape>
        </w:pict>
      </w:r>
      <w:r w:rsidR="00845E4F">
        <w:rPr>
          <w:sz w:val="22"/>
          <w:szCs w:val="22"/>
        </w:rPr>
        <w:br/>
      </w:r>
      <w:r w:rsidR="00845E4F">
        <w:rPr>
          <w:sz w:val="22"/>
          <w:szCs w:val="22"/>
          <w:lang w:val="hy-AM"/>
        </w:rPr>
        <w:t xml:space="preserve">      </w:t>
      </w:r>
      <w:r>
        <w:rPr>
          <w:sz w:val="22"/>
          <w:szCs w:val="22"/>
        </w:rPr>
        <w:t xml:space="preserve"> ՊԱՇՏՈՆԱԿԱՏԱՐ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 w:rsidR="00845E4F">
        <w:rPr>
          <w:rFonts w:ascii="Calibri" w:hAnsi="Calibri" w:cs="Calibri"/>
        </w:rPr>
        <w:tab/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</w:t>
      </w:r>
      <w:r>
        <w:rPr>
          <w:sz w:val="22"/>
          <w:szCs w:val="22"/>
        </w:rPr>
        <w:t xml:space="preserve"> ԱՐԿԱԴԻ ՓԵԼԵՇՅԱՆ </w:t>
      </w:r>
      <w:r>
        <w:rPr>
          <w:rFonts w:ascii="Calibri" w:hAnsi="Calibri" w:cs="Calibri"/>
          <w:sz w:val="22"/>
          <w:szCs w:val="22"/>
        </w:rPr>
        <w:t> </w:t>
      </w:r>
    </w:p>
    <w:p w:rsidR="00D83EC7" w:rsidRDefault="00946CBB">
      <w:pPr>
        <w:pStyle w:val="NormalWeb"/>
        <w:jc w:val="center"/>
        <w:divId w:val="1677615881"/>
      </w:pPr>
      <w:r>
        <w:rPr>
          <w:rFonts w:ascii="Calibri" w:hAnsi="Calibri" w:cs="Calibri"/>
          <w:sz w:val="22"/>
          <w:szCs w:val="22"/>
        </w:rPr>
        <w:t> </w:t>
      </w:r>
    </w:p>
    <w:p w:rsidR="00D83EC7" w:rsidRDefault="00946CBB">
      <w:pPr>
        <w:pStyle w:val="NormalWeb"/>
        <w:divId w:val="423110625"/>
        <w:rPr>
          <w:rFonts w:ascii="Calibri" w:hAnsi="Calibri" w:cs="Calibri"/>
        </w:rPr>
      </w:pPr>
      <w:r>
        <w:rPr>
          <w:rFonts w:ascii="Calibri" w:hAnsi="Calibri" w:cs="Calibri"/>
        </w:rPr>
        <w:t>  </w:t>
      </w:r>
    </w:p>
    <w:p w:rsidR="00845E4F" w:rsidRDefault="00845E4F">
      <w:pPr>
        <w:pStyle w:val="NormalWeb"/>
        <w:divId w:val="423110625"/>
      </w:pPr>
    </w:p>
    <w:p w:rsidR="00D83EC7" w:rsidRDefault="00946CBB">
      <w:pPr>
        <w:pStyle w:val="NormalWeb"/>
        <w:divId w:val="423110625"/>
      </w:pPr>
      <w:proofErr w:type="spellStart"/>
      <w:r>
        <w:rPr>
          <w:rStyle w:val="Emphasis"/>
          <w:sz w:val="18"/>
          <w:szCs w:val="18"/>
        </w:rPr>
        <w:t>Կատ</w:t>
      </w:r>
      <w:proofErr w:type="spellEnd"/>
      <w:r>
        <w:rPr>
          <w:rStyle w:val="Emphasis"/>
          <w:sz w:val="18"/>
          <w:szCs w:val="18"/>
        </w:rPr>
        <w:t xml:space="preserve">. </w:t>
      </w:r>
      <w:proofErr w:type="spellStart"/>
      <w:r>
        <w:rPr>
          <w:rStyle w:val="Emphasis"/>
          <w:sz w:val="18"/>
          <w:szCs w:val="18"/>
        </w:rPr>
        <w:t>Գնումների</w:t>
      </w:r>
      <w:proofErr w:type="spellEnd"/>
      <w:r>
        <w:rPr>
          <w:rStyle w:val="Emphasis"/>
          <w:sz w:val="18"/>
          <w:szCs w:val="18"/>
        </w:rPr>
        <w:t xml:space="preserve"> </w:t>
      </w:r>
      <w:proofErr w:type="spellStart"/>
      <w:r>
        <w:rPr>
          <w:rStyle w:val="Emphasis"/>
          <w:sz w:val="18"/>
          <w:szCs w:val="18"/>
        </w:rPr>
        <w:t>բաժնի</w:t>
      </w:r>
      <w:proofErr w:type="spellEnd"/>
      <w:r>
        <w:rPr>
          <w:rStyle w:val="Emphasis"/>
          <w:sz w:val="18"/>
          <w:szCs w:val="18"/>
        </w:rPr>
        <w:t xml:space="preserve"> </w:t>
      </w:r>
      <w:proofErr w:type="spellStart"/>
      <w:r>
        <w:rPr>
          <w:rStyle w:val="Emphasis"/>
          <w:sz w:val="18"/>
          <w:szCs w:val="18"/>
        </w:rPr>
        <w:t>պետի</w:t>
      </w:r>
      <w:proofErr w:type="spellEnd"/>
      <w:r>
        <w:rPr>
          <w:rStyle w:val="Emphasis"/>
          <w:sz w:val="18"/>
          <w:szCs w:val="18"/>
        </w:rPr>
        <w:t xml:space="preserve"> ժ/պ`</w:t>
      </w:r>
      <w:r>
        <w:rPr>
          <w:rStyle w:val="Emphasis"/>
          <w:rFonts w:ascii="Calibri" w:hAnsi="Calibri" w:cs="Calibri"/>
          <w:sz w:val="18"/>
          <w:szCs w:val="18"/>
        </w:rPr>
        <w:t> </w:t>
      </w:r>
      <w:proofErr w:type="spellStart"/>
      <w:r>
        <w:rPr>
          <w:rStyle w:val="Emphasis"/>
          <w:sz w:val="18"/>
          <w:szCs w:val="18"/>
        </w:rPr>
        <w:t>Դավիթ</w:t>
      </w:r>
      <w:proofErr w:type="spellEnd"/>
      <w:r>
        <w:rPr>
          <w:rStyle w:val="Emphasis"/>
          <w:sz w:val="18"/>
          <w:szCs w:val="18"/>
        </w:rPr>
        <w:t xml:space="preserve"> </w:t>
      </w:r>
      <w:proofErr w:type="spellStart"/>
      <w:r>
        <w:rPr>
          <w:rStyle w:val="Emphasis"/>
          <w:sz w:val="18"/>
          <w:szCs w:val="18"/>
        </w:rPr>
        <w:t>Հակոբյան</w:t>
      </w:r>
      <w:proofErr w:type="spellEnd"/>
    </w:p>
    <w:sectPr w:rsidR="00D83EC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9C"/>
    <w:rsid w:val="001C49F2"/>
    <w:rsid w:val="001C739C"/>
    <w:rsid w:val="00845E4F"/>
    <w:rsid w:val="00946CBB"/>
    <w:rsid w:val="00D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332D5-D712-40CA-A279-D24F7273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Mehrabyan</dc:creator>
  <cp:lastModifiedBy>Gor Mehrabyan</cp:lastModifiedBy>
  <cp:revision>2</cp:revision>
  <dcterms:created xsi:type="dcterms:W3CDTF">2023-10-13T06:32:00Z</dcterms:created>
  <dcterms:modified xsi:type="dcterms:W3CDTF">2023-10-13T06:32:00Z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74a6b5e75258ac0ca2f09246184a747f1ef5f6288c514f5ba96392e8d5f97740</vt:lpwstr>
  </property>
</Properties>
</file>